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A32" w:rsidRPr="00A62B0E" w:rsidRDefault="00772A32" w:rsidP="00772A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 Застывшая музыка.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Григорианский хорал – традиционное литургическое пение римско-католической церкви.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Импрессионизм в музыке – это направление, аналогичное импрессионизму в живописи и параллельное символизму в литературе, сложившееся во Франции в XIX – XX веках.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Оратория – крупное музыкальное произведение для хора, солистов и оркестра.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Мотет (от фр. motet – «слово, изречение, заповедь») – жанр многоголосной вокальной музыки, обычно церковного характера, возникший во Франции в XII веке.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Полифония – вид многоголосной музыки, где все голоса равноправны.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Месса – вокальная или вокально-инструментальная циклическая форма на канонический текст.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Реквием (от лат. requies – «покой», «упокоение») – заупокойная месса по умершим в католической церкви; траурное вокальное или вокально-инструментальное произведение.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Фуга – жанр полифонической музыки, где общая мелодическая линия последовательно повторяется несколькими голосами.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Орган – клавишный духовой музыкальный инструмент.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Литература</w:t>
      </w:r>
    </w:p>
    <w:p w:rsidR="00772A32" w:rsidRPr="00A62B0E" w:rsidRDefault="00772A32" w:rsidP="00772A32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1D1D1B"/>
          <w:sz w:val="28"/>
          <w:szCs w:val="28"/>
        </w:rPr>
        <w:t>Сергеева Г. П. Музыка. 5 класс: учебник для общеобразовательных организаций. / Г. П. Сергеева, Е. Д. Критская. – 10-е изд., перераб. – М.: Просвещение, 2019. – 159 с.</w:t>
      </w:r>
    </w:p>
    <w:p w:rsidR="00772A32" w:rsidRPr="00A62B0E" w:rsidRDefault="00772A32" w:rsidP="00772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Витрувий “Десять книг об архитектуре” репринтное издание, Москва, Архитектура. –С.: 2006.</w:t>
      </w:r>
    </w:p>
    <w:p w:rsidR="00772A32" w:rsidRPr="00A62B0E" w:rsidRDefault="00772A32" w:rsidP="00772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Семичева Е.А. “Сравнение религиозного искусства в католической и православной традиции”.</w:t>
      </w:r>
    </w:p>
    <w:p w:rsidR="00772A32" w:rsidRPr="00A62B0E" w:rsidRDefault="00772A32" w:rsidP="00772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С.С.Ванеян “Архитектура и иконография” (проблемы классических методов истории искусства) вест. Моск. ун-та. Сер.8. История. 2007. №2.</w:t>
      </w:r>
    </w:p>
    <w:p w:rsidR="00772A32" w:rsidRPr="00A62B0E" w:rsidRDefault="00772A32" w:rsidP="00772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Статья “Церковная и духовная музыка” Википедия.</w:t>
      </w:r>
    </w:p>
    <w:p w:rsidR="00772A32" w:rsidRDefault="00772A32" w:rsidP="00772A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62B0E">
        <w:rPr>
          <w:rFonts w:ascii="Times New Roman" w:eastAsia="Times New Roman" w:hAnsi="Times New Roman" w:cs="Times New Roman"/>
          <w:color w:val="333333"/>
          <w:sz w:val="28"/>
          <w:szCs w:val="28"/>
        </w:rPr>
        <w:t>Игорь Торик “Пелопонесс. Эпидавр. Театр и другие раскопки”</w:t>
      </w:r>
    </w:p>
    <w:p w:rsidR="005E6C23" w:rsidRDefault="005E6C23"/>
    <w:sectPr w:rsidR="005E6C23" w:rsidSect="00772A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2A32"/>
    <w:rsid w:val="005E6C23"/>
    <w:rsid w:val="0077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2022-06-28T19:54:00Z</dcterms:created>
  <dcterms:modified xsi:type="dcterms:W3CDTF">2022-06-28T20:02:00Z</dcterms:modified>
</cp:coreProperties>
</file>