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B9D" w:rsidRPr="008840E5" w:rsidRDefault="009B4B9D" w:rsidP="009B4B9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840E5">
        <w:rPr>
          <w:rFonts w:ascii="Times New Roman" w:hAnsi="Times New Roman" w:cs="Times New Roman"/>
          <w:b/>
          <w:sz w:val="32"/>
          <w:szCs w:val="32"/>
        </w:rPr>
        <w:t>Тема: Портрет   в  музыке  и  изобразительном  искусстве.</w:t>
      </w:r>
    </w:p>
    <w:p w:rsidR="009B4B9D" w:rsidRPr="008840E5" w:rsidRDefault="009B4B9D" w:rsidP="009B4B9D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8840E5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Диапазон</w:t>
      </w:r>
      <w:r w:rsidRPr="008840E5">
        <w:rPr>
          <w:rFonts w:ascii="Times New Roman" w:eastAsia="Times New Roman" w:hAnsi="Times New Roman" w:cs="Times New Roman"/>
          <w:color w:val="1D1D1B"/>
          <w:sz w:val="28"/>
          <w:szCs w:val="28"/>
        </w:rPr>
        <w:t> – это объём звучания певческого голоса или музыкального инструмента между самым низким и самым высоким звуками.</w:t>
      </w:r>
    </w:p>
    <w:p w:rsidR="009B4B9D" w:rsidRPr="008840E5" w:rsidRDefault="009B4B9D" w:rsidP="009B4B9D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8840E5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Портрет </w:t>
      </w:r>
      <w:r w:rsidRPr="008840E5">
        <w:rPr>
          <w:rFonts w:ascii="Times New Roman" w:eastAsia="Times New Roman" w:hAnsi="Times New Roman" w:cs="Times New Roman"/>
          <w:color w:val="1D1D1B"/>
          <w:sz w:val="28"/>
          <w:szCs w:val="28"/>
        </w:rPr>
        <w:t>– это произведение изобразительного искусства, содержащее изображение определённого человека или группы людей, а также художественное изображение, образ литературного героя.</w:t>
      </w:r>
    </w:p>
    <w:p w:rsidR="009B4B9D" w:rsidRPr="008840E5" w:rsidRDefault="009B4B9D" w:rsidP="009B4B9D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8840E5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Бард –</w:t>
      </w:r>
      <w:r w:rsidRPr="008840E5">
        <w:rPr>
          <w:rFonts w:ascii="Times New Roman" w:eastAsia="Times New Roman" w:hAnsi="Times New Roman" w:cs="Times New Roman"/>
          <w:color w:val="1D1D1B"/>
          <w:sz w:val="28"/>
          <w:szCs w:val="28"/>
        </w:rPr>
        <w:t> автор-исполнитель собственных песен.</w:t>
      </w:r>
    </w:p>
    <w:p w:rsidR="009B4B9D" w:rsidRPr="008840E5" w:rsidRDefault="009B4B9D" w:rsidP="009B4B9D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8840E5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Аранжировка</w:t>
      </w:r>
      <w:r w:rsidRPr="008840E5">
        <w:rPr>
          <w:rFonts w:ascii="Times New Roman" w:eastAsia="Times New Roman" w:hAnsi="Times New Roman" w:cs="Times New Roman"/>
          <w:color w:val="1D1D1B"/>
          <w:sz w:val="28"/>
          <w:szCs w:val="28"/>
        </w:rPr>
        <w:t> – это переложение музыкального произведения для исполнения на другом инструменте или другим составом инструментов или голосов.</w:t>
      </w:r>
    </w:p>
    <w:p w:rsidR="009B4B9D" w:rsidRPr="008840E5" w:rsidRDefault="009B4B9D" w:rsidP="009B4B9D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8840E5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Обязательная литература</w:t>
      </w:r>
    </w:p>
    <w:p w:rsidR="009B4B9D" w:rsidRPr="008840E5" w:rsidRDefault="009B4B9D" w:rsidP="009B4B9D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8840E5">
        <w:rPr>
          <w:rFonts w:ascii="Times New Roman" w:eastAsia="Times New Roman" w:hAnsi="Times New Roman" w:cs="Times New Roman"/>
          <w:color w:val="1D1D1B"/>
          <w:sz w:val="28"/>
          <w:szCs w:val="28"/>
        </w:rPr>
        <w:t>1. Сергеева Г. П. Музыка. 6 класс: учеб</w:t>
      </w:r>
      <w:proofErr w:type="gramStart"/>
      <w:r w:rsidRPr="008840E5">
        <w:rPr>
          <w:rFonts w:ascii="Times New Roman" w:eastAsia="Times New Roman" w:hAnsi="Times New Roman" w:cs="Times New Roman"/>
          <w:color w:val="1D1D1B"/>
          <w:sz w:val="28"/>
          <w:szCs w:val="28"/>
        </w:rPr>
        <w:t>.</w:t>
      </w:r>
      <w:proofErr w:type="gramEnd"/>
      <w:r w:rsidRPr="008840E5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</w:t>
      </w:r>
      <w:proofErr w:type="gramStart"/>
      <w:r w:rsidRPr="008840E5">
        <w:rPr>
          <w:rFonts w:ascii="Times New Roman" w:eastAsia="Times New Roman" w:hAnsi="Times New Roman" w:cs="Times New Roman"/>
          <w:color w:val="1D1D1B"/>
          <w:sz w:val="28"/>
          <w:szCs w:val="28"/>
        </w:rPr>
        <w:t>д</w:t>
      </w:r>
      <w:proofErr w:type="gramEnd"/>
      <w:r w:rsidRPr="008840E5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ля </w:t>
      </w:r>
      <w:proofErr w:type="spellStart"/>
      <w:r w:rsidRPr="008840E5">
        <w:rPr>
          <w:rFonts w:ascii="Times New Roman" w:eastAsia="Times New Roman" w:hAnsi="Times New Roman" w:cs="Times New Roman"/>
          <w:color w:val="1D1D1B"/>
          <w:sz w:val="28"/>
          <w:szCs w:val="28"/>
        </w:rPr>
        <w:t>общеобразоват</w:t>
      </w:r>
      <w:proofErr w:type="spellEnd"/>
      <w:r w:rsidRPr="008840E5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. организаций.// Г. П. Сергеева, Е. Д. Критская. – 9-е изд., </w:t>
      </w:r>
      <w:proofErr w:type="spellStart"/>
      <w:r w:rsidRPr="008840E5">
        <w:rPr>
          <w:rFonts w:ascii="Times New Roman" w:eastAsia="Times New Roman" w:hAnsi="Times New Roman" w:cs="Times New Roman"/>
          <w:color w:val="1D1D1B"/>
          <w:sz w:val="28"/>
          <w:szCs w:val="28"/>
        </w:rPr>
        <w:t>перераб</w:t>
      </w:r>
      <w:proofErr w:type="spellEnd"/>
      <w:r w:rsidRPr="008840E5">
        <w:rPr>
          <w:rFonts w:ascii="Times New Roman" w:eastAsia="Times New Roman" w:hAnsi="Times New Roman" w:cs="Times New Roman"/>
          <w:color w:val="1D1D1B"/>
          <w:sz w:val="28"/>
          <w:szCs w:val="28"/>
        </w:rPr>
        <w:t>. – М.: Просвещение, 2019. – 168 с.: ил. – ISBN 978-5-09-071652-9.</w:t>
      </w:r>
    </w:p>
    <w:p w:rsidR="009B4B9D" w:rsidRPr="008840E5" w:rsidRDefault="009B4B9D" w:rsidP="009B4B9D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8840E5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Дополнительная литература</w:t>
      </w:r>
    </w:p>
    <w:p w:rsidR="009B4B9D" w:rsidRPr="008840E5" w:rsidRDefault="009B4B9D" w:rsidP="009B4B9D">
      <w:pPr>
        <w:pStyle w:val="a3"/>
        <w:numPr>
          <w:ilvl w:val="0"/>
          <w:numId w:val="1"/>
        </w:numPr>
        <w:shd w:val="clear" w:color="auto" w:fill="FFFFFF"/>
        <w:spacing w:before="100" w:beforeAutospacing="1" w:after="300"/>
        <w:rPr>
          <w:color w:val="1D1D1B"/>
          <w:sz w:val="28"/>
          <w:szCs w:val="28"/>
          <w:lang w:eastAsia="ru-RU"/>
        </w:rPr>
      </w:pPr>
      <w:r w:rsidRPr="008840E5">
        <w:rPr>
          <w:color w:val="1D1D1B"/>
          <w:sz w:val="28"/>
          <w:szCs w:val="28"/>
          <w:lang w:eastAsia="ru-RU"/>
        </w:rPr>
        <w:t>Большой толковый словарь русского языка</w:t>
      </w:r>
      <w:proofErr w:type="gramStart"/>
      <w:r w:rsidRPr="008840E5">
        <w:rPr>
          <w:color w:val="1D1D1B"/>
          <w:sz w:val="28"/>
          <w:szCs w:val="28"/>
          <w:lang w:eastAsia="ru-RU"/>
        </w:rPr>
        <w:t xml:space="preserve"> / П</w:t>
      </w:r>
      <w:proofErr w:type="gramEnd"/>
      <w:r w:rsidRPr="008840E5">
        <w:rPr>
          <w:color w:val="1D1D1B"/>
          <w:sz w:val="28"/>
          <w:szCs w:val="28"/>
          <w:lang w:eastAsia="ru-RU"/>
        </w:rPr>
        <w:t xml:space="preserve">од ред. С. А. Кузнецова. Первое издание. – </w:t>
      </w:r>
      <w:proofErr w:type="spellStart"/>
      <w:r w:rsidRPr="008840E5">
        <w:rPr>
          <w:color w:val="1D1D1B"/>
          <w:sz w:val="28"/>
          <w:szCs w:val="28"/>
          <w:lang w:eastAsia="ru-RU"/>
        </w:rPr>
        <w:t>СПб.</w:t>
      </w:r>
      <w:proofErr w:type="gramStart"/>
      <w:r w:rsidRPr="008840E5">
        <w:rPr>
          <w:color w:val="1D1D1B"/>
          <w:sz w:val="28"/>
          <w:szCs w:val="28"/>
          <w:lang w:eastAsia="ru-RU"/>
        </w:rPr>
        <w:t>:Н</w:t>
      </w:r>
      <w:proofErr w:type="gramEnd"/>
      <w:r w:rsidRPr="008840E5">
        <w:rPr>
          <w:color w:val="1D1D1B"/>
          <w:sz w:val="28"/>
          <w:szCs w:val="28"/>
          <w:lang w:eastAsia="ru-RU"/>
        </w:rPr>
        <w:t>оринт</w:t>
      </w:r>
      <w:proofErr w:type="spellEnd"/>
      <w:r w:rsidRPr="008840E5">
        <w:rPr>
          <w:color w:val="1D1D1B"/>
          <w:sz w:val="28"/>
          <w:szCs w:val="28"/>
          <w:lang w:eastAsia="ru-RU"/>
        </w:rPr>
        <w:t>, 1998. Публикуется в авторской редакции 2014 года.</w:t>
      </w:r>
    </w:p>
    <w:p w:rsidR="003C42D5" w:rsidRDefault="003C42D5"/>
    <w:sectPr w:rsidR="003C4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A1275"/>
    <w:multiLevelType w:val="hybridMultilevel"/>
    <w:tmpl w:val="9B9E6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4B9D"/>
    <w:rsid w:val="003C42D5"/>
    <w:rsid w:val="009B4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B4B9D"/>
    <w:pPr>
      <w:widowControl w:val="0"/>
      <w:autoSpaceDE w:val="0"/>
      <w:autoSpaceDN w:val="0"/>
      <w:spacing w:after="0" w:line="240" w:lineRule="auto"/>
      <w:ind w:left="820" w:hanging="361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2022-06-28T19:39:00Z</dcterms:created>
  <dcterms:modified xsi:type="dcterms:W3CDTF">2022-06-28T19:39:00Z</dcterms:modified>
</cp:coreProperties>
</file>