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06BB" w14:textId="77777777" w:rsidR="00115ABF" w:rsidRPr="00115ABF" w:rsidRDefault="006B1D5D" w:rsidP="005661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Репозиторий  к учебнику музыка 5 класс</w:t>
      </w:r>
    </w:p>
    <w:p w14:paraId="73F7151D" w14:textId="77777777" w:rsidR="005661DA" w:rsidRPr="00115ABF" w:rsidRDefault="00115ABF" w:rsidP="005661DA">
      <w:pPr>
        <w:pStyle w:val="a3"/>
        <w:rPr>
          <w:rFonts w:ascii="Times New Roman" w:hAnsi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692A71" wp14:editId="188E2D22">
            <wp:simplePos x="0" y="0"/>
            <wp:positionH relativeFrom="column">
              <wp:posOffset>4977765</wp:posOffset>
            </wp:positionH>
            <wp:positionV relativeFrom="paragraph">
              <wp:posOffset>12700</wp:posOffset>
            </wp:positionV>
            <wp:extent cx="16573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352" y="21427"/>
                <wp:lineTo x="21352" y="0"/>
                <wp:lineTo x="0" y="0"/>
              </wp:wrapPolygon>
            </wp:wrapThrough>
            <wp:docPr id="1" name="Рисунок 1" descr="Музыка. 5 класс. Учебник - Сергеева Г.П., Критская Е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. 5 класс. Учебник - Сергеева Г.П., Критская Е.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1DA" w:rsidRPr="005661DA">
        <w:rPr>
          <w:rFonts w:ascii="Times New Roman" w:hAnsi="Times New Roman"/>
          <w:sz w:val="56"/>
          <w:szCs w:val="56"/>
        </w:rPr>
        <w:t xml:space="preserve">МУЗЫКА 5 КЛАСС </w:t>
      </w:r>
    </w:p>
    <w:p w14:paraId="68F1E9ED" w14:textId="77777777" w:rsidR="005661DA" w:rsidRPr="000D0514" w:rsidRDefault="005661DA" w:rsidP="00566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общеобразовательных</w:t>
      </w:r>
      <w:r w:rsidR="00115ABF" w:rsidRPr="00115ABF">
        <w:rPr>
          <w:rFonts w:ascii="Times New Roman" w:hAnsi="Times New Roman" w:cs="Times New Roman"/>
          <w:sz w:val="28"/>
          <w:szCs w:val="28"/>
        </w:rPr>
        <w:t xml:space="preserve"> </w:t>
      </w:r>
      <w:r w:rsidRPr="000D0514">
        <w:rPr>
          <w:rFonts w:ascii="Times New Roman" w:hAnsi="Times New Roman" w:cs="Times New Roman"/>
          <w:sz w:val="28"/>
          <w:szCs w:val="28"/>
        </w:rPr>
        <w:t>организаций</w:t>
      </w:r>
    </w:p>
    <w:p w14:paraId="23A8149F" w14:textId="77777777" w:rsidR="00513A7F" w:rsidRDefault="009E346E" w:rsidP="00513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– заслуженный </w:t>
      </w:r>
    </w:p>
    <w:p w14:paraId="022BE458" w14:textId="77777777" w:rsidR="00513A7F" w:rsidRDefault="009E346E" w:rsidP="00513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РФ, кандидат педагогических </w:t>
      </w:r>
    </w:p>
    <w:p w14:paraId="68E3A981" w14:textId="77777777" w:rsidR="00513A7F" w:rsidRDefault="009E346E" w:rsidP="00513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наук, доцент </w:t>
      </w:r>
    </w:p>
    <w:p w14:paraId="00EABA26" w14:textId="77777777" w:rsidR="005661DA" w:rsidRPr="000D0514" w:rsidRDefault="009E346E" w:rsidP="00513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Сергеева</w:t>
      </w:r>
      <w:r w:rsidR="005661DA" w:rsidRPr="000D0514">
        <w:rPr>
          <w:rFonts w:ascii="Times New Roman" w:hAnsi="Times New Roman" w:cs="Times New Roman"/>
          <w:sz w:val="28"/>
          <w:szCs w:val="28"/>
        </w:rPr>
        <w:tab/>
      </w:r>
    </w:p>
    <w:p w14:paraId="47F3E6B9" w14:textId="77777777" w:rsidR="005661DA" w:rsidRDefault="005661DA" w:rsidP="005661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Министерством</w:t>
      </w:r>
    </w:p>
    <w:p w14:paraId="72E71368" w14:textId="77777777" w:rsidR="005661DA" w:rsidRDefault="005661DA" w:rsidP="005661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 </w:t>
      </w:r>
    </w:p>
    <w:p w14:paraId="25E07E09" w14:textId="77777777" w:rsidR="005661DA" w:rsidRDefault="005661DA" w:rsidP="005661DA">
      <w:pPr>
        <w:pStyle w:val="a3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5661DA">
        <w:rPr>
          <w:rFonts w:ascii="Times New Roman" w:hAnsi="Times New Roman"/>
          <w:sz w:val="56"/>
          <w:szCs w:val="56"/>
        </w:rPr>
        <w:t xml:space="preserve"> </w:t>
      </w:r>
    </w:p>
    <w:p w14:paraId="304FDF7C" w14:textId="77777777" w:rsidR="005661DA" w:rsidRDefault="005661DA" w:rsidP="005661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61DA">
        <w:rPr>
          <w:rFonts w:ascii="Times New Roman" w:hAnsi="Times New Roman"/>
          <w:sz w:val="56"/>
          <w:szCs w:val="56"/>
        </w:rPr>
        <w:t xml:space="preserve">                                                                       </w:t>
      </w:r>
    </w:p>
    <w:p w14:paraId="033D6514" w14:textId="77777777" w:rsidR="005661DA" w:rsidRDefault="005661DA" w:rsidP="005661DA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655B5940" w14:textId="77777777" w:rsidR="009E346E" w:rsidRDefault="009E346E" w:rsidP="005661DA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«Просвещение», 2016</w:t>
      </w:r>
    </w:p>
    <w:p w14:paraId="7C7BD3CD" w14:textId="77777777" w:rsidR="009E346E" w:rsidRDefault="009E346E" w:rsidP="005661DA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3579515D" w14:textId="77777777" w:rsidR="005661DA" w:rsidRDefault="005661DA" w:rsidP="005661DA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A333A39" w14:textId="77777777" w:rsidR="005661DA" w:rsidRDefault="005661DA" w:rsidP="005661DA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1B51DC">
        <w:rPr>
          <w:rFonts w:ascii="Times New Roman" w:hAnsi="Times New Roman"/>
          <w:sz w:val="28"/>
          <w:szCs w:val="28"/>
        </w:rPr>
        <w:t>Музыка: 5 кл</w:t>
      </w:r>
      <w:r w:rsidR="009E346E">
        <w:rPr>
          <w:rFonts w:ascii="Times New Roman" w:hAnsi="Times New Roman"/>
          <w:sz w:val="28"/>
          <w:szCs w:val="28"/>
        </w:rPr>
        <w:t>асс</w:t>
      </w:r>
      <w:r w:rsidRPr="001B51DC">
        <w:rPr>
          <w:rFonts w:ascii="Times New Roman" w:hAnsi="Times New Roman"/>
          <w:sz w:val="28"/>
          <w:szCs w:val="28"/>
        </w:rPr>
        <w:t xml:space="preserve"> учебник для общеобразовательных учреждений, авт.</w:t>
      </w:r>
    </w:p>
    <w:p w14:paraId="6A4D6396" w14:textId="77777777" w:rsidR="005661DA" w:rsidRPr="001B51DC" w:rsidRDefault="005661DA" w:rsidP="005661DA">
      <w:pPr>
        <w:pStyle w:val="a3"/>
        <w:rPr>
          <w:rFonts w:ascii="Times New Roman" w:hAnsi="Times New Roman"/>
          <w:sz w:val="28"/>
          <w:szCs w:val="28"/>
        </w:rPr>
      </w:pPr>
      <w:r w:rsidRPr="001B51DC">
        <w:rPr>
          <w:rFonts w:ascii="Times New Roman" w:hAnsi="Times New Roman"/>
          <w:sz w:val="28"/>
          <w:szCs w:val="28"/>
        </w:rPr>
        <w:t xml:space="preserve"> </w:t>
      </w:r>
      <w:r w:rsidRPr="001B51DC">
        <w:rPr>
          <w:rFonts w:ascii="Times New Roman" w:hAnsi="Times New Roman"/>
          <w:bCs/>
          <w:sz w:val="28"/>
          <w:szCs w:val="28"/>
        </w:rPr>
        <w:t xml:space="preserve">Г. П. Сергеева, </w:t>
      </w:r>
      <w:hyperlink r:id="rId6" w:anchor="tab_person" w:tooltip="Е. Д. Критская, Г. П. Сергеева, Т. С. Шмагина" w:history="1">
        <w:r w:rsidRPr="001B51D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Е. Д. Критская, </w:t>
        </w:r>
      </w:hyperlink>
      <w:r>
        <w:rPr>
          <w:rFonts w:ascii="Times New Roman" w:hAnsi="Times New Roman"/>
          <w:sz w:val="28"/>
          <w:szCs w:val="28"/>
        </w:rPr>
        <w:t>М.: Просвещение, 2016</w:t>
      </w:r>
    </w:p>
    <w:p w14:paraId="35F26B40" w14:textId="77777777" w:rsidR="002E4CFF" w:rsidRP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46E">
        <w:rPr>
          <w:rFonts w:ascii="Times New Roman" w:hAnsi="Times New Roman" w:cs="Times New Roman"/>
          <w:sz w:val="28"/>
          <w:szCs w:val="28"/>
        </w:rPr>
        <w:t>Этот учебник продолжает линию учебных изданий, выпущенных по предмету «Музыка» для начальной школы.</w:t>
      </w:r>
    </w:p>
    <w:p w14:paraId="30095676" w14:textId="77777777" w:rsidR="009E346E" w:rsidRP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46E">
        <w:rPr>
          <w:rFonts w:ascii="Times New Roman" w:hAnsi="Times New Roman" w:cs="Times New Roman"/>
          <w:sz w:val="28"/>
          <w:szCs w:val="28"/>
        </w:rPr>
        <w:t>Учебник на основе музыкального, литературного и изобразительного материала раскрывает темы «Музыка и литература» и «Музыка и изобразительное искусство»</w:t>
      </w:r>
    </w:p>
    <w:p w14:paraId="7146A908" w14:textId="77777777" w:rsid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46E">
        <w:rPr>
          <w:rFonts w:ascii="Times New Roman" w:hAnsi="Times New Roman" w:cs="Times New Roman"/>
          <w:sz w:val="28"/>
          <w:szCs w:val="28"/>
        </w:rPr>
        <w:t>Учебник соответствует Федеральному государственному образовательному стандарту основного общего образования и рабочим программам «Музыка.5-7 классы»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F92A4" w14:textId="77777777" w:rsid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C39656F" w14:textId="77777777" w:rsid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0F53496" w14:textId="77777777" w:rsid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9EF0920" w14:textId="77777777" w:rsidR="009E346E" w:rsidRDefault="009E346E" w:rsidP="009E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23DF807" w14:textId="77777777" w:rsidR="009E346E" w:rsidRDefault="009E346E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«Просвещение», 2012</w:t>
      </w:r>
    </w:p>
    <w:p w14:paraId="5E60FCF5" w14:textId="77777777" w:rsidR="009E346E" w:rsidRDefault="009E346E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оформление.</w:t>
      </w:r>
    </w:p>
    <w:p w14:paraId="49D529BB" w14:textId="77777777" w:rsidR="009E346E" w:rsidRDefault="009E346E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«Просвещение», 2012</w:t>
      </w:r>
    </w:p>
    <w:p w14:paraId="11AEC5E6" w14:textId="77777777" w:rsidR="009E346E" w:rsidRDefault="009E346E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защищены.</w:t>
      </w:r>
    </w:p>
    <w:p w14:paraId="78EACFA9" w14:textId="77777777" w:rsidR="00513A7F" w:rsidRDefault="00513A7F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32D6EB1" w14:textId="77777777" w:rsidR="00513A7F" w:rsidRDefault="00513A7F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0FC7682" w14:textId="77777777" w:rsidR="00372237" w:rsidRDefault="00372237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05B3CE1" w14:textId="77777777" w:rsidR="00372237" w:rsidRDefault="00372237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73B73E8" w14:textId="77777777" w:rsidR="00372237" w:rsidRDefault="00372237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EDA61E7" w14:textId="77777777" w:rsidR="00372237" w:rsidRDefault="00372237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AEA8D7F" w14:textId="79E11B4B" w:rsidR="00372237" w:rsidRDefault="00372237" w:rsidP="00372237">
      <w:pPr>
        <w:spacing w:after="0"/>
        <w:ind w:right="89"/>
        <w:jc w:val="right"/>
        <w:rPr>
          <w:rFonts w:ascii="Times New Roman" w:hAnsi="Times New Roman" w:cs="Times New Roman"/>
          <w:sz w:val="28"/>
          <w:szCs w:val="28"/>
        </w:rPr>
      </w:pPr>
    </w:p>
    <w:p w14:paraId="4BE114B1" w14:textId="77777777" w:rsidR="007A0B23" w:rsidRDefault="007A0B23" w:rsidP="00372237">
      <w:pPr>
        <w:spacing w:after="0"/>
        <w:ind w:right="89"/>
        <w:jc w:val="right"/>
        <w:rPr>
          <w:rFonts w:ascii="Times New Roman" w:hAnsi="Times New Roman" w:cs="Times New Roman"/>
          <w:sz w:val="28"/>
          <w:szCs w:val="28"/>
        </w:rPr>
      </w:pPr>
    </w:p>
    <w:p w14:paraId="53430BEA" w14:textId="77777777" w:rsidR="00513A7F" w:rsidRDefault="00513A7F" w:rsidP="009E3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E2CF47C" w14:textId="77777777" w:rsidR="006A5492" w:rsidRDefault="006A5492" w:rsidP="0011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C2924" w14:textId="77777777" w:rsidR="006A5492" w:rsidRPr="00B53075" w:rsidRDefault="006A5492" w:rsidP="006A5492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53075">
        <w:rPr>
          <w:rFonts w:ascii="Times New Roman" w:hAnsi="Times New Roman" w:cs="Times New Roman"/>
          <w:b/>
          <w:sz w:val="32"/>
          <w:szCs w:val="32"/>
        </w:rPr>
        <w:lastRenderedPageBreak/>
        <w:t>Раздел «Музыка и литература».</w:t>
      </w:r>
    </w:p>
    <w:p w14:paraId="40B319BA" w14:textId="77777777" w:rsidR="006A5492" w:rsidRPr="00B53075" w:rsidRDefault="006A5492" w:rsidP="006A5492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53075">
        <w:rPr>
          <w:rFonts w:ascii="Times New Roman" w:hAnsi="Times New Roman" w:cs="Times New Roman"/>
          <w:b/>
          <w:sz w:val="32"/>
          <w:szCs w:val="32"/>
        </w:rPr>
        <w:t>Тема: «Что роднит музыку с литературой»</w:t>
      </w:r>
    </w:p>
    <w:p w14:paraId="31EED1A2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А. П. Чехов «Скрипка Ротшильда», 1995 г.</w:t>
      </w:r>
    </w:p>
    <w:p w14:paraId="31ECFE42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В. Г. Короленко «Слепой музыкант», 2001 г.</w:t>
      </w:r>
    </w:p>
    <w:p w14:paraId="6BE2EB9D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7B75C45E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Л. Н. Толстой «После бала», 2005 г.</w:t>
      </w:r>
    </w:p>
    <w:p w14:paraId="6FFB3E5C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14944523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Сборник «Библиотека музыкальных произведений», 2011 г.</w:t>
      </w:r>
    </w:p>
    <w:p w14:paraId="172D10FB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Список интернет-ресурсов</w:t>
      </w:r>
    </w:p>
    <w:p w14:paraId="36F128AD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5CB2573A" w14:textId="77777777" w:rsidR="006A5492" w:rsidRDefault="007A0B23" w:rsidP="006A54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A5492" w:rsidRPr="00371641">
          <w:rPr>
            <w:rStyle w:val="a5"/>
            <w:rFonts w:ascii="Times New Roman" w:hAnsi="Times New Roman" w:cs="Times New Roman"/>
            <w:sz w:val="24"/>
            <w:szCs w:val="24"/>
          </w:rPr>
          <w:t>http://music-education.ru/muzyka-v-literaturnyh-proizvedeniyah/</w:t>
        </w:r>
      </w:hyperlink>
    </w:p>
    <w:p w14:paraId="40C938DE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02976C9A" w14:textId="77777777" w:rsidR="006A5492" w:rsidRDefault="007A0B23" w:rsidP="006A54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A5492" w:rsidRPr="00371641">
          <w:rPr>
            <w:rStyle w:val="a5"/>
            <w:rFonts w:ascii="Times New Roman" w:hAnsi="Times New Roman" w:cs="Times New Roman"/>
            <w:sz w:val="24"/>
            <w:szCs w:val="24"/>
          </w:rPr>
          <w:t>http://www.kazedu.kz/referat/163647</w:t>
        </w:r>
      </w:hyperlink>
    </w:p>
    <w:p w14:paraId="062DFC28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2D2F4474" w14:textId="77777777" w:rsidR="006A5492" w:rsidRDefault="007A0B23" w:rsidP="006A54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A5492" w:rsidRPr="00371641">
          <w:rPr>
            <w:rStyle w:val="a5"/>
            <w:rFonts w:ascii="Times New Roman" w:hAnsi="Times New Roman" w:cs="Times New Roman"/>
            <w:sz w:val="24"/>
            <w:szCs w:val="24"/>
          </w:rPr>
          <w:t>http://stud24.ru/music/obraz-muzyki-v-literature/303253.html</w:t>
        </w:r>
      </w:hyperlink>
    </w:p>
    <w:p w14:paraId="0961F046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4B655E" w14:textId="77777777" w:rsidR="006A5492" w:rsidRDefault="007A0B23" w:rsidP="006A54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A5492" w:rsidRPr="00371641">
          <w:rPr>
            <w:rStyle w:val="a5"/>
            <w:rFonts w:ascii="Times New Roman" w:hAnsi="Times New Roman" w:cs="Times New Roman"/>
            <w:sz w:val="24"/>
            <w:szCs w:val="24"/>
          </w:rPr>
          <w:t>https://xreferat.com/49/1698-1-obraz-muzyki-v-literaturnyh-proizvedeniyah.html</w:t>
        </w:r>
      </w:hyperlink>
    </w:p>
    <w:p w14:paraId="207C7E43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048786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используемой музыки</w:t>
      </w:r>
      <w:r w:rsidRPr="006A54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D00432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2A3DD286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П.И. Чайковский. Мазурки из балета «Лебединое озеро»;</w:t>
      </w:r>
    </w:p>
    <w:p w14:paraId="20C228C9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53A37325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Аудиозапись «</w:t>
      </w:r>
      <w:proofErr w:type="spellStart"/>
      <w:r w:rsidRPr="006A5492">
        <w:rPr>
          <w:rFonts w:ascii="Times New Roman" w:hAnsi="Times New Roman" w:cs="Times New Roman"/>
          <w:sz w:val="24"/>
          <w:szCs w:val="24"/>
        </w:rPr>
        <w:t>Блич</w:t>
      </w:r>
      <w:proofErr w:type="spellEnd"/>
      <w:r w:rsidRPr="006A5492">
        <w:rPr>
          <w:rFonts w:ascii="Times New Roman" w:hAnsi="Times New Roman" w:cs="Times New Roman"/>
          <w:sz w:val="24"/>
          <w:szCs w:val="24"/>
        </w:rPr>
        <w:t>. Скрипка и барабаны»;</w:t>
      </w:r>
    </w:p>
    <w:p w14:paraId="40854143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5325739E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Никколо Паганини «Каприз №16 для скрипки»;</w:t>
      </w:r>
    </w:p>
    <w:p w14:paraId="5ED14ACA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1E2F11C9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Народная песня на дудке;</w:t>
      </w:r>
    </w:p>
    <w:p w14:paraId="0EC9FCCD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75F40176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Людвиг ван Бетховен «Патетическая соната» 3 часть;</w:t>
      </w:r>
    </w:p>
    <w:p w14:paraId="2CE90687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02AC29DC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Карл Черни «Этюд №26»;</w:t>
      </w:r>
    </w:p>
    <w:p w14:paraId="21CE94F8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</w:t>
      </w:r>
    </w:p>
    <w:p w14:paraId="0D35C2D8" w14:textId="77777777" w:rsidR="006A5492" w:rsidRPr="006A5492" w:rsidRDefault="006A5492" w:rsidP="006A5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Вольфганг Амадей Моцарт «Турецкое рондо»;</w:t>
      </w:r>
    </w:p>
    <w:p w14:paraId="62808D4B" w14:textId="77777777" w:rsidR="006A5492" w:rsidRP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Аудиозаписи - П. И. Чайковский. «Финал симфонии №4» (фрагмент); М. И. Глинка. «Жаворонок» (1 куплет). </w:t>
      </w:r>
    </w:p>
    <w:p w14:paraId="78B95241" w14:textId="77777777" w:rsidR="006A5492" w:rsidRP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 w:rsidRPr="006A5492">
        <w:rPr>
          <w:rFonts w:ascii="Times New Roman" w:hAnsi="Times New Roman" w:cs="Times New Roman"/>
          <w:sz w:val="24"/>
          <w:szCs w:val="24"/>
        </w:rPr>
        <w:t>  Вокальная работа – русская народная песня «Во поле берёза стояла»; М. Глинка, слова Н. Кукольника. «Жаворонок» </w:t>
      </w:r>
    </w:p>
    <w:p w14:paraId="789589E9" w14:textId="77777777" w:rsidR="006A5492" w:rsidRPr="006A5492" w:rsidRDefault="007A0B23" w:rsidP="006A549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A5492" w:rsidRPr="006A5492">
          <w:rPr>
            <w:rStyle w:val="a5"/>
            <w:rFonts w:ascii="Times New Roman" w:hAnsi="Times New Roman" w:cs="Times New Roman"/>
            <w:sz w:val="24"/>
            <w:szCs w:val="24"/>
          </w:rPr>
          <w:t>https://infourok.ru/prezentaciya-k-uroku-muziki-chto-rodnit-muziku-s-literaturoy-2127187.html</w:t>
        </w:r>
      </w:hyperlink>
    </w:p>
    <w:p w14:paraId="1BD8AB0E" w14:textId="77777777" w:rsidR="006A5492" w:rsidRDefault="006A5492" w:rsidP="006A54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226F1DB" w14:textId="77777777" w:rsidR="00A77404" w:rsidRDefault="006A5492" w:rsidP="006A5492">
      <w:pPr>
        <w:pStyle w:val="1"/>
        <w:spacing w:before="78"/>
        <w:ind w:left="0" w:right="3912"/>
        <w:jc w:val="center"/>
      </w:pPr>
      <w:r>
        <w:rPr>
          <w:rFonts w:eastAsiaTheme="minorHAnsi"/>
          <w:b w:val="0"/>
          <w:bCs w:val="0"/>
          <w:sz w:val="28"/>
          <w:szCs w:val="28"/>
        </w:rPr>
        <w:t xml:space="preserve">                                         </w:t>
      </w:r>
      <w:r w:rsidR="00A77404">
        <w:t>Что</w:t>
      </w:r>
      <w:r w:rsidR="00A77404">
        <w:rPr>
          <w:spacing w:val="-2"/>
        </w:rPr>
        <w:t xml:space="preserve"> </w:t>
      </w:r>
      <w:r w:rsidR="00A77404">
        <w:t>роднит</w:t>
      </w:r>
      <w:r w:rsidR="00A77404">
        <w:rPr>
          <w:spacing w:val="-2"/>
        </w:rPr>
        <w:t xml:space="preserve"> </w:t>
      </w:r>
      <w:r w:rsidR="00A77404">
        <w:t>музыку</w:t>
      </w:r>
      <w:r w:rsidR="00A77404">
        <w:rPr>
          <w:spacing w:val="-2"/>
        </w:rPr>
        <w:t xml:space="preserve"> </w:t>
      </w:r>
      <w:r w:rsidR="00A77404">
        <w:t>с</w:t>
      </w:r>
      <w:r w:rsidR="00A77404">
        <w:rPr>
          <w:spacing w:val="-2"/>
        </w:rPr>
        <w:t xml:space="preserve"> литературой.</w:t>
      </w:r>
    </w:p>
    <w:p w14:paraId="0B193A20" w14:textId="77777777" w:rsidR="00A77404" w:rsidRDefault="00A77404" w:rsidP="00A77404">
      <w:pPr>
        <w:pStyle w:val="aa"/>
        <w:spacing w:before="7"/>
        <w:ind w:left="0"/>
        <w:jc w:val="left"/>
        <w:rPr>
          <w:b/>
          <w:sz w:val="23"/>
        </w:rPr>
      </w:pPr>
    </w:p>
    <w:p w14:paraId="61D78FC0" w14:textId="77777777" w:rsidR="00A77404" w:rsidRDefault="00A77404" w:rsidP="00A77404">
      <w:pPr>
        <w:pStyle w:val="aa"/>
        <w:ind w:right="573" w:firstLine="720"/>
      </w:pPr>
      <w:r>
        <w:t xml:space="preserve">Без литературы не могли бы появиться на свет ни песня, ни опера, ни балет, ни мюзикл, так как в основе их сюжета лежит литературное произведение (стихотворение, сказка, повесть, роман и др.). В основе музыкальных и литературных сочинений лежат </w:t>
      </w:r>
      <w:proofErr w:type="spellStart"/>
      <w:proofErr w:type="gramStart"/>
      <w:r>
        <w:t>сюжеты,темы</w:t>
      </w:r>
      <w:proofErr w:type="spellEnd"/>
      <w:proofErr w:type="gramEnd"/>
      <w:r>
        <w:t xml:space="preserve"> и образы которых, отражают окружающую реальную жизнь. Единым стержнем этих двух искусств является интонация—ласковая, спокойная, печальная, взволнованная, торжественная, величественная. Эти интонации мы слышим, как в разговорной, литературной речи, так и в музыкальной. Благодаря выразительности музыкальных интонаций мы отличаем народную музыку, от музыки, </w:t>
      </w:r>
      <w:proofErr w:type="spellStart"/>
      <w:r>
        <w:t>сочинѐнной</w:t>
      </w:r>
      <w:proofErr w:type="spellEnd"/>
      <w:r>
        <w:t xml:space="preserve"> композиторами, русскую музыку от зарубежной, старинную музыку от современной.</w:t>
      </w:r>
    </w:p>
    <w:p w14:paraId="25B2A672" w14:textId="77777777" w:rsidR="00A77404" w:rsidRDefault="00A77404" w:rsidP="00A77404">
      <w:pPr>
        <w:pStyle w:val="aa"/>
        <w:ind w:left="808"/>
      </w:pPr>
      <w:r>
        <w:t>По</w:t>
      </w:r>
      <w:r>
        <w:rPr>
          <w:spacing w:val="-6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литературы?</w:t>
      </w:r>
    </w:p>
    <w:p w14:paraId="51A83A41" w14:textId="77777777" w:rsidR="00A77404" w:rsidRDefault="00A77404" w:rsidP="00A77404">
      <w:pPr>
        <w:pStyle w:val="ac"/>
        <w:numPr>
          <w:ilvl w:val="0"/>
          <w:numId w:val="4"/>
        </w:numPr>
        <w:tabs>
          <w:tab w:val="left" w:pos="809"/>
        </w:tabs>
        <w:ind w:right="586"/>
        <w:jc w:val="both"/>
        <w:rPr>
          <w:sz w:val="24"/>
        </w:rPr>
      </w:pPr>
      <w:r>
        <w:rPr>
          <w:sz w:val="24"/>
        </w:rPr>
        <w:lastRenderedPageBreak/>
        <w:t>Литература, и прежде всего поэзия, становится основой многих вокальных произведений (песня, романс).</w:t>
      </w:r>
    </w:p>
    <w:p w14:paraId="3DCFBD75" w14:textId="77777777" w:rsidR="00A77404" w:rsidRDefault="00A77404" w:rsidP="00A77404">
      <w:pPr>
        <w:pStyle w:val="ac"/>
        <w:numPr>
          <w:ilvl w:val="0"/>
          <w:numId w:val="4"/>
        </w:numPr>
        <w:tabs>
          <w:tab w:val="left" w:pos="809"/>
        </w:tabs>
        <w:ind w:right="585"/>
        <w:jc w:val="both"/>
        <w:rPr>
          <w:sz w:val="24"/>
        </w:rPr>
      </w:pPr>
      <w:r>
        <w:rPr>
          <w:sz w:val="24"/>
        </w:rPr>
        <w:t xml:space="preserve">Мелодии народных песен, церковные напевы, интонации колокольных звонов побуждают композиторов к созданию больших и сложных произведений, таких как симфония, концерт, </w:t>
      </w:r>
      <w:r>
        <w:rPr>
          <w:spacing w:val="-2"/>
          <w:sz w:val="24"/>
        </w:rPr>
        <w:t>сюита.</w:t>
      </w:r>
    </w:p>
    <w:p w14:paraId="65A41648" w14:textId="77777777" w:rsidR="00A77404" w:rsidRDefault="00A77404" w:rsidP="00A77404">
      <w:pPr>
        <w:pStyle w:val="ac"/>
        <w:numPr>
          <w:ilvl w:val="0"/>
          <w:numId w:val="4"/>
        </w:numPr>
        <w:tabs>
          <w:tab w:val="left" w:pos="809"/>
        </w:tabs>
        <w:spacing w:before="1"/>
        <w:ind w:right="581"/>
        <w:jc w:val="both"/>
        <w:rPr>
          <w:sz w:val="24"/>
        </w:rPr>
      </w:pPr>
      <w:r>
        <w:rPr>
          <w:sz w:val="24"/>
        </w:rPr>
        <w:t xml:space="preserve">Литературную основу—программу—имеют многие инструментальные произведения. Создавая их, композиторы опираются на то содержание, которое изложено в литературном </w:t>
      </w:r>
      <w:r>
        <w:rPr>
          <w:spacing w:val="-2"/>
          <w:sz w:val="24"/>
        </w:rPr>
        <w:t>источнике.</w:t>
      </w:r>
    </w:p>
    <w:p w14:paraId="62F7ADC2" w14:textId="77777777" w:rsidR="00A77404" w:rsidRDefault="00A77404" w:rsidP="00A77404">
      <w:pPr>
        <w:pStyle w:val="ac"/>
        <w:numPr>
          <w:ilvl w:val="0"/>
          <w:numId w:val="4"/>
        </w:numPr>
        <w:tabs>
          <w:tab w:val="left" w:pos="809"/>
        </w:tabs>
        <w:ind w:right="585"/>
        <w:jc w:val="both"/>
        <w:rPr>
          <w:sz w:val="24"/>
        </w:rPr>
      </w:pPr>
      <w:r>
        <w:rPr>
          <w:sz w:val="24"/>
        </w:rPr>
        <w:t>Музыка становится одним из главных действующих лиц сказки, рассказа, повести, романа. В древних мифах, народных сказках, легендах и преданиях часто говорится о чудотворной силе музыки, о народных музыкантах.</w:t>
      </w:r>
    </w:p>
    <w:p w14:paraId="52D1D101" w14:textId="77777777" w:rsidR="00A77404" w:rsidRDefault="00A77404" w:rsidP="00A77404">
      <w:pPr>
        <w:pStyle w:val="ac"/>
        <w:numPr>
          <w:ilvl w:val="0"/>
          <w:numId w:val="4"/>
        </w:numPr>
        <w:tabs>
          <w:tab w:val="left" w:pos="809"/>
        </w:tabs>
        <w:ind w:right="577"/>
        <w:jc w:val="both"/>
        <w:rPr>
          <w:sz w:val="24"/>
        </w:rPr>
      </w:pPr>
      <w:r>
        <w:rPr>
          <w:sz w:val="24"/>
        </w:rPr>
        <w:t>Незабываемые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композиторов, исполнителей вдохновляют писателей и поэтов на создание литературных произведений.</w:t>
      </w:r>
    </w:p>
    <w:p w14:paraId="564BF1EC" w14:textId="77777777" w:rsidR="00A77404" w:rsidRDefault="00A77404" w:rsidP="00A77404">
      <w:pPr>
        <w:pStyle w:val="aa"/>
        <w:ind w:right="586" w:firstLine="720"/>
      </w:pPr>
      <w:r>
        <w:t>И музыку, и литературу объединяет общность жанров. Нередко поэтические произведения получают названия песня, романс, а музыкальные—сказка, поэма, баллада и др.</w:t>
      </w:r>
    </w:p>
    <w:p w14:paraId="3A8CCD6A" w14:textId="77777777" w:rsidR="00A77404" w:rsidRDefault="00A77404" w:rsidP="00A77404">
      <w:pPr>
        <w:pStyle w:val="aa"/>
        <w:ind w:left="0"/>
        <w:jc w:val="left"/>
        <w:rPr>
          <w:sz w:val="26"/>
        </w:rPr>
      </w:pPr>
    </w:p>
    <w:p w14:paraId="46B13DD0" w14:textId="77777777" w:rsidR="00B53075" w:rsidRDefault="00B53075" w:rsidP="00A77404">
      <w:pPr>
        <w:pStyle w:val="aa"/>
        <w:ind w:left="0"/>
        <w:jc w:val="left"/>
        <w:rPr>
          <w:sz w:val="26"/>
        </w:rPr>
      </w:pPr>
    </w:p>
    <w:sectPr w:rsidR="00B53075" w:rsidSect="007A0B23">
      <w:pgSz w:w="11910" w:h="16840"/>
      <w:pgMar w:top="1276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FD1"/>
    <w:multiLevelType w:val="multilevel"/>
    <w:tmpl w:val="9FE8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43D03C7E"/>
    <w:multiLevelType w:val="hybridMultilevel"/>
    <w:tmpl w:val="C34A841E"/>
    <w:lvl w:ilvl="0" w:tplc="EA4863D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80D694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2" w:tplc="8AD810D6">
      <w:numFmt w:val="bullet"/>
      <w:lvlText w:val="•"/>
      <w:lvlJc w:val="left"/>
      <w:pPr>
        <w:ind w:left="2885" w:hanging="361"/>
      </w:pPr>
      <w:rPr>
        <w:rFonts w:hint="default"/>
        <w:lang w:val="ru-RU" w:eastAsia="en-US" w:bidi="ar-SA"/>
      </w:rPr>
    </w:lvl>
    <w:lvl w:ilvl="3" w:tplc="5B9E3A7C">
      <w:numFmt w:val="bullet"/>
      <w:lvlText w:val="•"/>
      <w:lvlJc w:val="left"/>
      <w:pPr>
        <w:ind w:left="3917" w:hanging="361"/>
      </w:pPr>
      <w:rPr>
        <w:rFonts w:hint="default"/>
        <w:lang w:val="ru-RU" w:eastAsia="en-US" w:bidi="ar-SA"/>
      </w:rPr>
    </w:lvl>
    <w:lvl w:ilvl="4" w:tplc="0BE0127E">
      <w:numFmt w:val="bullet"/>
      <w:lvlText w:val="•"/>
      <w:lvlJc w:val="left"/>
      <w:pPr>
        <w:ind w:left="4950" w:hanging="361"/>
      </w:pPr>
      <w:rPr>
        <w:rFonts w:hint="default"/>
        <w:lang w:val="ru-RU" w:eastAsia="en-US" w:bidi="ar-SA"/>
      </w:rPr>
    </w:lvl>
    <w:lvl w:ilvl="5" w:tplc="A98849B2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901E5B0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67A499FC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  <w:lvl w:ilvl="8" w:tplc="D526D2A6">
      <w:numFmt w:val="bullet"/>
      <w:lvlText w:val="•"/>
      <w:lvlJc w:val="left"/>
      <w:pPr>
        <w:ind w:left="908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2F085E"/>
    <w:multiLevelType w:val="hybridMultilevel"/>
    <w:tmpl w:val="7F9AAC70"/>
    <w:lvl w:ilvl="0" w:tplc="B652149E">
      <w:numFmt w:val="bullet"/>
      <w:lvlText w:val=""/>
      <w:lvlJc w:val="left"/>
      <w:pPr>
        <w:ind w:left="808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885FE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1FA4034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3" w:tplc="94C6D424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E2707AA2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174E5DD6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6" w:tplc="4CC822B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1374ADA8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86586E9C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A063C4E"/>
    <w:multiLevelType w:val="hybridMultilevel"/>
    <w:tmpl w:val="7A848142"/>
    <w:lvl w:ilvl="0" w:tplc="38C678A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86ACBA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2" w:tplc="D98C8380">
      <w:numFmt w:val="bullet"/>
      <w:lvlText w:val="•"/>
      <w:lvlJc w:val="left"/>
      <w:pPr>
        <w:ind w:left="2885" w:hanging="361"/>
      </w:pPr>
      <w:rPr>
        <w:rFonts w:hint="default"/>
        <w:lang w:val="ru-RU" w:eastAsia="en-US" w:bidi="ar-SA"/>
      </w:rPr>
    </w:lvl>
    <w:lvl w:ilvl="3" w:tplc="35AA1A26">
      <w:numFmt w:val="bullet"/>
      <w:lvlText w:val="•"/>
      <w:lvlJc w:val="left"/>
      <w:pPr>
        <w:ind w:left="3917" w:hanging="361"/>
      </w:pPr>
      <w:rPr>
        <w:rFonts w:hint="default"/>
        <w:lang w:val="ru-RU" w:eastAsia="en-US" w:bidi="ar-SA"/>
      </w:rPr>
    </w:lvl>
    <w:lvl w:ilvl="4" w:tplc="9A1A4010">
      <w:numFmt w:val="bullet"/>
      <w:lvlText w:val="•"/>
      <w:lvlJc w:val="left"/>
      <w:pPr>
        <w:ind w:left="4950" w:hanging="361"/>
      </w:pPr>
      <w:rPr>
        <w:rFonts w:hint="default"/>
        <w:lang w:val="ru-RU" w:eastAsia="en-US" w:bidi="ar-SA"/>
      </w:rPr>
    </w:lvl>
    <w:lvl w:ilvl="5" w:tplc="0032E50C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92D4634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F6326ECE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  <w:lvl w:ilvl="8" w:tplc="6910ED7E">
      <w:numFmt w:val="bullet"/>
      <w:lvlText w:val="•"/>
      <w:lvlJc w:val="left"/>
      <w:pPr>
        <w:ind w:left="908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DA"/>
    <w:rsid w:val="00031279"/>
    <w:rsid w:val="00115ABF"/>
    <w:rsid w:val="002E4CFF"/>
    <w:rsid w:val="00372237"/>
    <w:rsid w:val="00513A7F"/>
    <w:rsid w:val="005661DA"/>
    <w:rsid w:val="006A5492"/>
    <w:rsid w:val="006B1D5D"/>
    <w:rsid w:val="007A0B23"/>
    <w:rsid w:val="009E346E"/>
    <w:rsid w:val="00A77404"/>
    <w:rsid w:val="00B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75EC"/>
  <w15:chartTrackingRefBased/>
  <w15:docId w15:val="{216B82A1-7240-4262-A81C-2A602484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D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77404"/>
    <w:pPr>
      <w:widowControl w:val="0"/>
      <w:autoSpaceDE w:val="0"/>
      <w:autoSpaceDN w:val="0"/>
      <w:spacing w:after="0" w:line="240" w:lineRule="auto"/>
      <w:ind w:left="343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1D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661DA"/>
  </w:style>
  <w:style w:type="character" w:styleId="a5">
    <w:name w:val="Hyperlink"/>
    <w:rsid w:val="005661DA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1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3A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51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77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A7740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7740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A77404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3722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6A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edu.kz/referat/1636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sic-education.ru/muzyka-v-literaturnyh-proizvedeniya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19724139/" TargetMode="External"/><Relationship Id="rId11" Type="http://schemas.openxmlformats.org/officeDocument/2006/relationships/hyperlink" Target="https://infourok.ru/prezentaciya-k-uroku-muziki-chto-rodnit-muziku-s-literaturoy-2127187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xreferat.com/49/1698-1-obraz-muzyki-v-literaturnyh-proizvedeniya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24.ru/music/obraz-muzyki-v-literature/3032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2022-04-13T06:50:00Z</dcterms:created>
  <dcterms:modified xsi:type="dcterms:W3CDTF">2022-04-14T09:04:00Z</dcterms:modified>
</cp:coreProperties>
</file>